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1D" w:rsidRPr="003C3594" w:rsidRDefault="00B2181D" w:rsidP="00B2181D">
      <w:pPr>
        <w:widowControl w:val="0"/>
        <w:autoSpaceDE w:val="0"/>
        <w:autoSpaceDN w:val="0"/>
        <w:jc w:val="center"/>
        <w:rPr>
          <w:b/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ПЕРЕЧЕНЬ ДОКУМЕНТОВ</w:t>
      </w:r>
    </w:p>
    <w:p w:rsidR="00B2181D" w:rsidRPr="003C3594" w:rsidRDefault="00B2181D" w:rsidP="00B2181D">
      <w:pPr>
        <w:widowControl w:val="0"/>
        <w:autoSpaceDE w:val="0"/>
        <w:autoSpaceDN w:val="0"/>
        <w:spacing w:after="120"/>
        <w:jc w:val="center"/>
        <w:rPr>
          <w:b/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 xml:space="preserve">для участия в конкурсном отборе </w:t>
      </w:r>
      <w:proofErr w:type="spellStart"/>
      <w:r w:rsidRPr="003C3594">
        <w:rPr>
          <w:b/>
          <w:sz w:val="24"/>
          <w:szCs w:val="24"/>
          <w:lang w:eastAsia="ru-RU"/>
        </w:rPr>
        <w:t>Агростартап</w:t>
      </w:r>
      <w:proofErr w:type="spellEnd"/>
    </w:p>
    <w:p w:rsidR="00B2181D" w:rsidRPr="003C3594" w:rsidRDefault="00B2181D" w:rsidP="00B2181D">
      <w:pPr>
        <w:widowControl w:val="0"/>
        <w:numPr>
          <w:ilvl w:val="0"/>
          <w:numId w:val="18"/>
        </w:numPr>
        <w:autoSpaceDE w:val="0"/>
        <w:autoSpaceDN w:val="0"/>
        <w:spacing w:after="120"/>
        <w:ind w:left="714" w:hanging="357"/>
        <w:jc w:val="both"/>
        <w:rPr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Заявление</w:t>
      </w:r>
      <w:r w:rsidRPr="003C3594">
        <w:rPr>
          <w:sz w:val="24"/>
          <w:szCs w:val="24"/>
          <w:lang w:eastAsia="ru-RU"/>
        </w:rPr>
        <w:t xml:space="preserve"> о предоставлении гранта установленной формы;</w:t>
      </w:r>
    </w:p>
    <w:p w:rsidR="00B2181D" w:rsidRPr="003C3594" w:rsidRDefault="00B2181D" w:rsidP="00B2181D">
      <w:pPr>
        <w:widowControl w:val="0"/>
        <w:numPr>
          <w:ilvl w:val="0"/>
          <w:numId w:val="18"/>
        </w:numPr>
        <w:autoSpaceDE w:val="0"/>
        <w:autoSpaceDN w:val="0"/>
        <w:spacing w:after="120"/>
        <w:ind w:left="714" w:hanging="357"/>
        <w:jc w:val="both"/>
        <w:rPr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Проект создания и (или) развития хозяйства</w:t>
      </w:r>
      <w:r w:rsidRPr="003C3594">
        <w:rPr>
          <w:sz w:val="24"/>
          <w:szCs w:val="24"/>
          <w:lang w:eastAsia="ru-RU"/>
        </w:rPr>
        <w:t xml:space="preserve"> (бизнес-план), установленной формы;</w:t>
      </w:r>
    </w:p>
    <w:p w:rsidR="00B2181D" w:rsidRPr="003C3594" w:rsidRDefault="00B2181D" w:rsidP="00B2181D">
      <w:pPr>
        <w:widowControl w:val="0"/>
        <w:numPr>
          <w:ilvl w:val="0"/>
          <w:numId w:val="18"/>
        </w:numPr>
        <w:autoSpaceDE w:val="0"/>
        <w:autoSpaceDN w:val="0"/>
        <w:spacing w:after="120"/>
        <w:ind w:left="714" w:hanging="357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>Документы, подтверждающие соответствие участника конкурсного отбора требованиям, установленным пунктами 2.5, 2.6 Порядка предоставления грантов на создание и развитие крестьянских (фермерских) хозяйств, утвержденного постановлением Правительства Ас</w:t>
      </w:r>
      <w:r w:rsidRPr="003C3594">
        <w:rPr>
          <w:sz w:val="24"/>
          <w:szCs w:val="24"/>
          <w:lang w:eastAsia="ru-RU"/>
        </w:rPr>
        <w:t>т</w:t>
      </w:r>
      <w:r w:rsidRPr="003C3594">
        <w:rPr>
          <w:sz w:val="24"/>
          <w:szCs w:val="24"/>
          <w:lang w:eastAsia="ru-RU"/>
        </w:rPr>
        <w:t>раханской области от 28.04.2021 № 161-П (далее – Порядок) (приложение №</w:t>
      </w:r>
      <w:r w:rsidR="003C3594" w:rsidRPr="003C3594">
        <w:rPr>
          <w:sz w:val="24"/>
          <w:szCs w:val="24"/>
          <w:lang w:eastAsia="ru-RU"/>
        </w:rPr>
        <w:t xml:space="preserve"> </w:t>
      </w:r>
      <w:r w:rsidRPr="003C3594">
        <w:rPr>
          <w:sz w:val="24"/>
          <w:szCs w:val="24"/>
          <w:lang w:eastAsia="ru-RU"/>
        </w:rPr>
        <w:t>2 к Порядку);</w:t>
      </w:r>
    </w:p>
    <w:p w:rsidR="00B2181D" w:rsidRPr="003C3594" w:rsidRDefault="00B2181D" w:rsidP="00B2181D">
      <w:pPr>
        <w:widowControl w:val="0"/>
        <w:numPr>
          <w:ilvl w:val="0"/>
          <w:numId w:val="18"/>
        </w:numPr>
        <w:autoSpaceDE w:val="0"/>
        <w:autoSpaceDN w:val="0"/>
        <w:spacing w:after="120"/>
        <w:ind w:left="714" w:hanging="357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>Документы, подтверждающие соответствие участника конкурсного отбора критериям оценки участников конкурсного отбора, предусмотренного Порядком (при наличии) (пр</w:t>
      </w:r>
      <w:r w:rsidRPr="003C3594">
        <w:rPr>
          <w:sz w:val="24"/>
          <w:szCs w:val="24"/>
          <w:lang w:eastAsia="ru-RU"/>
        </w:rPr>
        <w:t>и</w:t>
      </w:r>
      <w:r w:rsidRPr="003C3594">
        <w:rPr>
          <w:sz w:val="24"/>
          <w:szCs w:val="24"/>
          <w:lang w:eastAsia="ru-RU"/>
        </w:rPr>
        <w:t>л</w:t>
      </w:r>
      <w:r w:rsidR="003C3594" w:rsidRPr="003C3594">
        <w:rPr>
          <w:sz w:val="24"/>
          <w:szCs w:val="24"/>
          <w:lang w:eastAsia="ru-RU"/>
        </w:rPr>
        <w:t>ожение</w:t>
      </w:r>
      <w:r w:rsidRPr="003C3594">
        <w:rPr>
          <w:sz w:val="24"/>
          <w:szCs w:val="24"/>
          <w:lang w:eastAsia="ru-RU"/>
        </w:rPr>
        <w:t xml:space="preserve"> № 3 к Порядку);</w:t>
      </w:r>
    </w:p>
    <w:p w:rsidR="00B2181D" w:rsidRPr="003C3594" w:rsidRDefault="00B2181D" w:rsidP="00B2181D">
      <w:pPr>
        <w:widowControl w:val="0"/>
        <w:numPr>
          <w:ilvl w:val="0"/>
          <w:numId w:val="18"/>
        </w:numPr>
        <w:autoSpaceDE w:val="0"/>
        <w:autoSpaceDN w:val="0"/>
        <w:spacing w:after="200"/>
        <w:ind w:left="714" w:hanging="357"/>
        <w:jc w:val="both"/>
        <w:rPr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Опись документов</w:t>
      </w:r>
      <w:r w:rsidRPr="003C3594">
        <w:rPr>
          <w:sz w:val="24"/>
          <w:szCs w:val="24"/>
          <w:lang w:eastAsia="ru-RU"/>
        </w:rPr>
        <w:t>, входящих в состав заявки, с указанием наименований и реквизитов т</w:t>
      </w:r>
      <w:r w:rsidRPr="003C3594">
        <w:rPr>
          <w:sz w:val="24"/>
          <w:szCs w:val="24"/>
          <w:lang w:eastAsia="ru-RU"/>
        </w:rPr>
        <w:t>а</w:t>
      </w:r>
      <w:r w:rsidRPr="003C3594">
        <w:rPr>
          <w:sz w:val="24"/>
          <w:szCs w:val="24"/>
          <w:lang w:eastAsia="ru-RU"/>
        </w:rPr>
        <w:t>ких документов, а также количества листов каждого документа и общего к</w:t>
      </w:r>
      <w:r w:rsidRPr="003C3594">
        <w:rPr>
          <w:sz w:val="24"/>
          <w:szCs w:val="24"/>
          <w:lang w:eastAsia="ru-RU"/>
        </w:rPr>
        <w:t>о</w:t>
      </w:r>
      <w:r w:rsidRPr="003C3594">
        <w:rPr>
          <w:sz w:val="24"/>
          <w:szCs w:val="24"/>
          <w:lang w:eastAsia="ru-RU"/>
        </w:rPr>
        <w:t>личества листов заявки.</w:t>
      </w:r>
    </w:p>
    <w:p w:rsidR="00B2181D" w:rsidRPr="003C3594" w:rsidRDefault="00B2181D" w:rsidP="00B2181D">
      <w:pPr>
        <w:widowControl w:val="0"/>
        <w:autoSpaceDE w:val="0"/>
        <w:autoSpaceDN w:val="0"/>
        <w:spacing w:before="120"/>
        <w:jc w:val="center"/>
        <w:rPr>
          <w:b/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ПЕРЕЧЕНЬ ДОКУМЕНТОВ,</w:t>
      </w:r>
    </w:p>
    <w:p w:rsidR="00B2181D" w:rsidRPr="003C3594" w:rsidRDefault="00B2181D" w:rsidP="00B2181D">
      <w:pPr>
        <w:widowControl w:val="0"/>
        <w:autoSpaceDE w:val="0"/>
        <w:autoSpaceDN w:val="0"/>
        <w:jc w:val="center"/>
        <w:rPr>
          <w:sz w:val="24"/>
          <w:szCs w:val="24"/>
          <w:lang w:eastAsia="ru-RU"/>
        </w:rPr>
      </w:pPr>
      <w:proofErr w:type="gramStart"/>
      <w:r w:rsidRPr="003C3594">
        <w:rPr>
          <w:sz w:val="24"/>
          <w:szCs w:val="24"/>
          <w:lang w:eastAsia="ru-RU"/>
        </w:rPr>
        <w:t>подтверждающих</w:t>
      </w:r>
      <w:proofErr w:type="gramEnd"/>
      <w:r w:rsidRPr="003C3594">
        <w:rPr>
          <w:sz w:val="24"/>
          <w:szCs w:val="24"/>
          <w:lang w:eastAsia="ru-RU"/>
        </w:rPr>
        <w:t xml:space="preserve"> соответствие участника конкурсного отбора требованиям,</w:t>
      </w:r>
    </w:p>
    <w:p w:rsidR="00B2181D" w:rsidRPr="003C3594" w:rsidRDefault="00B2181D" w:rsidP="00B2181D">
      <w:pPr>
        <w:widowControl w:val="0"/>
        <w:autoSpaceDE w:val="0"/>
        <w:autoSpaceDN w:val="0"/>
        <w:spacing w:after="120"/>
        <w:jc w:val="center"/>
        <w:rPr>
          <w:sz w:val="24"/>
          <w:szCs w:val="24"/>
          <w:lang w:eastAsia="ru-RU"/>
        </w:rPr>
      </w:pPr>
      <w:proofErr w:type="gramStart"/>
      <w:r w:rsidRPr="003C3594">
        <w:rPr>
          <w:sz w:val="24"/>
          <w:szCs w:val="24"/>
          <w:lang w:eastAsia="ru-RU"/>
        </w:rPr>
        <w:t>установленным пунктами 2.5, 2.6 Порядка (приложение № 2 к Порядку)</w:t>
      </w:r>
      <w:proofErr w:type="gramEnd"/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1. </w:t>
      </w:r>
      <w:r w:rsidRPr="003C3594">
        <w:rPr>
          <w:b/>
          <w:sz w:val="24"/>
          <w:szCs w:val="24"/>
          <w:lang w:eastAsia="ru-RU"/>
        </w:rPr>
        <w:t>Копия паспорта</w:t>
      </w:r>
      <w:r w:rsidRPr="003C3594">
        <w:rPr>
          <w:sz w:val="24"/>
          <w:szCs w:val="24"/>
          <w:lang w:eastAsia="ru-RU"/>
        </w:rPr>
        <w:t xml:space="preserve"> участника конкурсного отбора или иного документа, удостоверяющего личность гражданина Российской Федерации и содержащего сведения о его рег</w:t>
      </w:r>
      <w:r w:rsidRPr="003C3594">
        <w:rPr>
          <w:sz w:val="24"/>
          <w:szCs w:val="24"/>
          <w:lang w:eastAsia="ru-RU"/>
        </w:rPr>
        <w:t>и</w:t>
      </w:r>
      <w:r w:rsidR="003C3594" w:rsidRPr="003C3594">
        <w:rPr>
          <w:sz w:val="24"/>
          <w:szCs w:val="24"/>
          <w:lang w:eastAsia="ru-RU"/>
        </w:rPr>
        <w:t>страции по месту жительства;</w:t>
      </w:r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2. </w:t>
      </w:r>
      <w:proofErr w:type="gramStart"/>
      <w:r w:rsidRPr="003C3594">
        <w:rPr>
          <w:b/>
          <w:sz w:val="24"/>
          <w:szCs w:val="24"/>
          <w:lang w:eastAsia="ru-RU"/>
        </w:rPr>
        <w:t>Копии паспортов членов крестьянского (фермерского) хозяйства</w:t>
      </w:r>
      <w:r w:rsidRPr="003C3594">
        <w:rPr>
          <w:sz w:val="24"/>
          <w:szCs w:val="24"/>
          <w:lang w:eastAsia="ru-RU"/>
        </w:rPr>
        <w:t xml:space="preserve"> или иных докуме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тов, удостоверяющих личность гражданина Российской Федерации и содержащих сведения о р</w:t>
      </w:r>
      <w:r w:rsidRPr="003C3594">
        <w:rPr>
          <w:sz w:val="24"/>
          <w:szCs w:val="24"/>
          <w:lang w:eastAsia="ru-RU"/>
        </w:rPr>
        <w:t>е</w:t>
      </w:r>
      <w:r w:rsidRPr="003C3594">
        <w:rPr>
          <w:sz w:val="24"/>
          <w:szCs w:val="24"/>
          <w:lang w:eastAsia="ru-RU"/>
        </w:rPr>
        <w:t>гистрации по месту жительства, а также копии документов, подтверждающих родство (свойство) членов крестьянского (фермерского) хозяйства с главой крестьянского (фермерского) хозя</w:t>
      </w:r>
      <w:r w:rsidRPr="003C3594">
        <w:rPr>
          <w:sz w:val="24"/>
          <w:szCs w:val="24"/>
          <w:lang w:eastAsia="ru-RU"/>
        </w:rPr>
        <w:t>й</w:t>
      </w:r>
      <w:r w:rsidRPr="003C3594">
        <w:rPr>
          <w:sz w:val="24"/>
          <w:szCs w:val="24"/>
          <w:lang w:eastAsia="ru-RU"/>
        </w:rPr>
        <w:t>ства (свидетельство о рождении, свидетельство о браке, иные документы, свидетельствующие о нал</w:t>
      </w:r>
      <w:r w:rsidRPr="003C3594">
        <w:rPr>
          <w:sz w:val="24"/>
          <w:szCs w:val="24"/>
          <w:lang w:eastAsia="ru-RU"/>
        </w:rPr>
        <w:t>и</w:t>
      </w:r>
      <w:r w:rsidRPr="003C3594">
        <w:rPr>
          <w:sz w:val="24"/>
          <w:szCs w:val="24"/>
          <w:lang w:eastAsia="ru-RU"/>
        </w:rPr>
        <w:t>чии родства (свойства) (</w:t>
      </w:r>
      <w:r w:rsidRPr="00F507FD">
        <w:rPr>
          <w:sz w:val="24"/>
          <w:szCs w:val="24"/>
          <w:u w:val="single"/>
          <w:lang w:eastAsia="ru-RU"/>
        </w:rPr>
        <w:t>для заявителей - крестьянских (фермер</w:t>
      </w:r>
      <w:r w:rsidR="003C3594" w:rsidRPr="00F507FD">
        <w:rPr>
          <w:sz w:val="24"/>
          <w:szCs w:val="24"/>
          <w:u w:val="single"/>
          <w:lang w:eastAsia="ru-RU"/>
        </w:rPr>
        <w:t>ских) хозяйств, имеющих членов</w:t>
      </w:r>
      <w:r w:rsidR="003C3594" w:rsidRPr="003C3594">
        <w:rPr>
          <w:sz w:val="24"/>
          <w:szCs w:val="24"/>
          <w:lang w:eastAsia="ru-RU"/>
        </w:rPr>
        <w:t>);</w:t>
      </w:r>
      <w:proofErr w:type="gramEnd"/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3. </w:t>
      </w:r>
      <w:proofErr w:type="gramStart"/>
      <w:r w:rsidRPr="003C3594">
        <w:rPr>
          <w:b/>
          <w:sz w:val="24"/>
          <w:szCs w:val="24"/>
          <w:lang w:eastAsia="ru-RU"/>
        </w:rPr>
        <w:t>Копия соглашения о создании крестьянского (фермерского) хозяйства</w:t>
      </w:r>
      <w:r w:rsidRPr="003C3594">
        <w:rPr>
          <w:sz w:val="24"/>
          <w:szCs w:val="24"/>
          <w:lang w:eastAsia="ru-RU"/>
        </w:rPr>
        <w:t>, содержащего сведения о признании участника конкурсного отбора главой крестьянского (фермерского) хозя</w:t>
      </w:r>
      <w:r w:rsidRPr="003C3594">
        <w:rPr>
          <w:sz w:val="24"/>
          <w:szCs w:val="24"/>
          <w:lang w:eastAsia="ru-RU"/>
        </w:rPr>
        <w:t>й</w:t>
      </w:r>
      <w:r w:rsidRPr="003C3594">
        <w:rPr>
          <w:sz w:val="24"/>
          <w:szCs w:val="24"/>
          <w:lang w:eastAsia="ru-RU"/>
        </w:rPr>
        <w:t xml:space="preserve">ства, отвечающего требованиям, установленным </w:t>
      </w:r>
      <w:hyperlink r:id="rId9" w:history="1">
        <w:r w:rsidRPr="003C3594">
          <w:rPr>
            <w:color w:val="0000FF"/>
            <w:sz w:val="24"/>
            <w:szCs w:val="24"/>
            <w:lang w:eastAsia="ru-RU"/>
          </w:rPr>
          <w:t>статьей 4</w:t>
        </w:r>
      </w:hyperlink>
      <w:r w:rsidRPr="003C3594">
        <w:rPr>
          <w:sz w:val="24"/>
          <w:szCs w:val="24"/>
          <w:lang w:eastAsia="ru-RU"/>
        </w:rPr>
        <w:t xml:space="preserve"> Федерального закона от 11.06.2003 № 74-ФЗ "О крестьянском (фермерском) хозяйстве" (</w:t>
      </w:r>
      <w:r w:rsidRPr="00F507FD">
        <w:rPr>
          <w:sz w:val="24"/>
          <w:szCs w:val="24"/>
          <w:u w:val="single"/>
          <w:lang w:eastAsia="ru-RU"/>
        </w:rPr>
        <w:t>для участников конкурсного отбора - крестья</w:t>
      </w:r>
      <w:r w:rsidRPr="00F507FD">
        <w:rPr>
          <w:sz w:val="24"/>
          <w:szCs w:val="24"/>
          <w:u w:val="single"/>
          <w:lang w:eastAsia="ru-RU"/>
        </w:rPr>
        <w:t>н</w:t>
      </w:r>
      <w:r w:rsidRPr="00F507FD">
        <w:rPr>
          <w:sz w:val="24"/>
          <w:szCs w:val="24"/>
          <w:u w:val="single"/>
          <w:lang w:eastAsia="ru-RU"/>
        </w:rPr>
        <w:t>ских (фермер</w:t>
      </w:r>
      <w:r w:rsidR="003C3594" w:rsidRPr="00F507FD">
        <w:rPr>
          <w:sz w:val="24"/>
          <w:szCs w:val="24"/>
          <w:u w:val="single"/>
          <w:lang w:eastAsia="ru-RU"/>
        </w:rPr>
        <w:t>ских) хозяйств, имеющих членов</w:t>
      </w:r>
      <w:r w:rsidR="003C3594" w:rsidRPr="003C3594">
        <w:rPr>
          <w:sz w:val="24"/>
          <w:szCs w:val="24"/>
          <w:lang w:eastAsia="ru-RU"/>
        </w:rPr>
        <w:t>);</w:t>
      </w:r>
      <w:proofErr w:type="gramEnd"/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4. </w:t>
      </w:r>
      <w:r w:rsidRPr="003C3594">
        <w:rPr>
          <w:b/>
          <w:sz w:val="24"/>
          <w:szCs w:val="24"/>
          <w:lang w:eastAsia="ru-RU"/>
        </w:rPr>
        <w:t>Решение индивидуального предпринимателя о ведении крестьянского (фермерского) х</w:t>
      </w:r>
      <w:r w:rsidRPr="003C3594">
        <w:rPr>
          <w:b/>
          <w:sz w:val="24"/>
          <w:szCs w:val="24"/>
          <w:lang w:eastAsia="ru-RU"/>
        </w:rPr>
        <w:t>о</w:t>
      </w:r>
      <w:r w:rsidRPr="003C3594">
        <w:rPr>
          <w:b/>
          <w:sz w:val="24"/>
          <w:szCs w:val="24"/>
          <w:lang w:eastAsia="ru-RU"/>
        </w:rPr>
        <w:t xml:space="preserve">зяйства </w:t>
      </w:r>
      <w:r w:rsidRPr="003C3594">
        <w:rPr>
          <w:sz w:val="24"/>
          <w:szCs w:val="24"/>
          <w:lang w:eastAsia="ru-RU"/>
        </w:rPr>
        <w:t>в качестве главы крестьянского (фермерского) хозяйства (</w:t>
      </w:r>
      <w:r w:rsidRPr="00F507FD">
        <w:rPr>
          <w:sz w:val="24"/>
          <w:szCs w:val="24"/>
          <w:u w:val="single"/>
          <w:lang w:eastAsia="ru-RU"/>
        </w:rPr>
        <w:t>для участников конкурсного о</w:t>
      </w:r>
      <w:r w:rsidRPr="00F507FD">
        <w:rPr>
          <w:sz w:val="24"/>
          <w:szCs w:val="24"/>
          <w:u w:val="single"/>
          <w:lang w:eastAsia="ru-RU"/>
        </w:rPr>
        <w:t>т</w:t>
      </w:r>
      <w:r w:rsidRPr="00F507FD">
        <w:rPr>
          <w:sz w:val="24"/>
          <w:szCs w:val="24"/>
          <w:u w:val="single"/>
          <w:lang w:eastAsia="ru-RU"/>
        </w:rPr>
        <w:t>бора - глав крестьянских (фермерских) хозяйств, созданных одним гражданином (не им</w:t>
      </w:r>
      <w:r w:rsidR="003C3594" w:rsidRPr="00F507FD">
        <w:rPr>
          <w:sz w:val="24"/>
          <w:szCs w:val="24"/>
          <w:u w:val="single"/>
          <w:lang w:eastAsia="ru-RU"/>
        </w:rPr>
        <w:t>еющих членов)</w:t>
      </w:r>
      <w:r w:rsidR="003C3594" w:rsidRPr="003C3594">
        <w:rPr>
          <w:sz w:val="24"/>
          <w:szCs w:val="24"/>
          <w:lang w:eastAsia="ru-RU"/>
        </w:rPr>
        <w:t xml:space="preserve"> после 25.11.2020);</w:t>
      </w:r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bCs/>
          <w:iCs/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5. </w:t>
      </w:r>
      <w:proofErr w:type="gramStart"/>
      <w:r w:rsidRPr="003C3594">
        <w:rPr>
          <w:b/>
          <w:bCs/>
          <w:iCs/>
          <w:sz w:val="24"/>
          <w:szCs w:val="24"/>
          <w:lang w:eastAsia="ru-RU"/>
        </w:rPr>
        <w:t>Справка налогового органа об исполнении обязанности по уплате налогов, сборов</w:t>
      </w:r>
      <w:r w:rsidRPr="003C3594">
        <w:rPr>
          <w:bCs/>
          <w:iCs/>
          <w:sz w:val="24"/>
          <w:szCs w:val="24"/>
          <w:lang w:eastAsia="ru-RU"/>
        </w:rPr>
        <w:t>, страховых взносов, пеней, штрафов, процентов и справка о наличии по состоянию на дату форм</w:t>
      </w:r>
      <w:r w:rsidRPr="003C3594">
        <w:rPr>
          <w:bCs/>
          <w:iCs/>
          <w:sz w:val="24"/>
          <w:szCs w:val="24"/>
          <w:lang w:eastAsia="ru-RU"/>
        </w:rPr>
        <w:t>и</w:t>
      </w:r>
      <w:r w:rsidRPr="003C3594">
        <w:rPr>
          <w:bCs/>
          <w:iCs/>
          <w:sz w:val="24"/>
          <w:szCs w:val="24"/>
          <w:lang w:eastAsia="ru-RU"/>
        </w:rPr>
        <w:t>рования справки положительного, отрицательного или нулевого сальдо единого налогового счета налог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плательщика, плательщика сбора, плательщика страховых взносов или налогового агента или д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кументы, выданные многофункциональным центром предоставления государственных и муниципальных услуг, содержащие сведения об исполнении обязанности по уплате налогов</w:t>
      </w:r>
      <w:proofErr w:type="gramEnd"/>
      <w:r w:rsidRPr="003C3594">
        <w:rPr>
          <w:bCs/>
          <w:iCs/>
          <w:sz w:val="24"/>
          <w:szCs w:val="24"/>
          <w:lang w:eastAsia="ru-RU"/>
        </w:rPr>
        <w:t xml:space="preserve">, </w:t>
      </w:r>
      <w:proofErr w:type="gramStart"/>
      <w:r w:rsidRPr="003C3594">
        <w:rPr>
          <w:bCs/>
          <w:iCs/>
          <w:sz w:val="24"/>
          <w:szCs w:val="24"/>
          <w:lang w:eastAsia="ru-RU"/>
        </w:rPr>
        <w:t>сб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ров, страховых взносов, пеней, штрафов, процентов и о наличии по состоянию на дату формир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вания справки положительного, отрицательного или нулевого сальдо единого налогового счета налог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плательщика, плательщика сбора, плательщика страховых взносов или налогового агента (</w:t>
      </w:r>
      <w:r w:rsidRPr="00F507FD">
        <w:rPr>
          <w:bCs/>
          <w:iCs/>
          <w:sz w:val="24"/>
          <w:szCs w:val="24"/>
          <w:u w:val="single"/>
          <w:lang w:eastAsia="ru-RU"/>
        </w:rPr>
        <w:t>при наличии задолженности по уплате налогов, сборов, страховых взносов, пеней, штрафов, пр</w:t>
      </w:r>
      <w:r w:rsidRPr="00F507FD">
        <w:rPr>
          <w:bCs/>
          <w:iCs/>
          <w:sz w:val="24"/>
          <w:szCs w:val="24"/>
          <w:u w:val="single"/>
          <w:lang w:eastAsia="ru-RU"/>
        </w:rPr>
        <w:t>о</w:t>
      </w:r>
      <w:r w:rsidRPr="00F507FD">
        <w:rPr>
          <w:bCs/>
          <w:iCs/>
          <w:sz w:val="24"/>
          <w:szCs w:val="24"/>
          <w:u w:val="single"/>
          <w:lang w:eastAsia="ru-RU"/>
        </w:rPr>
        <w:t>центов, подлежащих уплате в соответствии с законод</w:t>
      </w:r>
      <w:r w:rsidRPr="00F507FD">
        <w:rPr>
          <w:bCs/>
          <w:iCs/>
          <w:sz w:val="24"/>
          <w:szCs w:val="24"/>
          <w:u w:val="single"/>
          <w:lang w:eastAsia="ru-RU"/>
        </w:rPr>
        <w:t>а</w:t>
      </w:r>
      <w:r w:rsidRPr="00F507FD">
        <w:rPr>
          <w:bCs/>
          <w:iCs/>
          <w:sz w:val="24"/>
          <w:szCs w:val="24"/>
          <w:u w:val="single"/>
          <w:lang w:eastAsia="ru-RU"/>
        </w:rPr>
        <w:t>тельством Российской Федерации о налогах и сборах</w:t>
      </w:r>
      <w:r w:rsidRPr="003C3594">
        <w:rPr>
          <w:bCs/>
          <w:iCs/>
          <w:sz w:val="24"/>
          <w:szCs w:val="24"/>
          <w:lang w:eastAsia="ru-RU"/>
        </w:rPr>
        <w:t>);</w:t>
      </w:r>
      <w:proofErr w:type="gramEnd"/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bCs/>
          <w:iCs/>
          <w:sz w:val="24"/>
          <w:szCs w:val="24"/>
          <w:lang w:eastAsia="ru-RU"/>
        </w:rPr>
        <w:t xml:space="preserve">6. </w:t>
      </w:r>
      <w:proofErr w:type="gramStart"/>
      <w:r w:rsidRPr="003C3594">
        <w:rPr>
          <w:b/>
          <w:bCs/>
          <w:iCs/>
          <w:sz w:val="24"/>
          <w:szCs w:val="24"/>
          <w:lang w:eastAsia="ru-RU"/>
        </w:rPr>
        <w:t>Справка налогового органа об исполнении обязанности по уплате налогов, сборов</w:t>
      </w:r>
      <w:r w:rsidRPr="003C3594">
        <w:rPr>
          <w:bCs/>
          <w:iCs/>
          <w:sz w:val="24"/>
          <w:szCs w:val="24"/>
          <w:lang w:eastAsia="ru-RU"/>
        </w:rPr>
        <w:t>, страх</w:t>
      </w:r>
      <w:r w:rsidRPr="003C3594">
        <w:rPr>
          <w:bCs/>
          <w:iCs/>
          <w:sz w:val="24"/>
          <w:szCs w:val="24"/>
          <w:lang w:eastAsia="ru-RU"/>
        </w:rPr>
        <w:t>о</w:t>
      </w:r>
      <w:r w:rsidRPr="003C3594">
        <w:rPr>
          <w:bCs/>
          <w:iCs/>
          <w:sz w:val="24"/>
          <w:szCs w:val="24"/>
          <w:lang w:eastAsia="ru-RU"/>
        </w:rPr>
        <w:t>вых взносов, пеней, штрафов, процентов или документ, выданный многофункциональным центром предоставления государственных и муниципальных услуг, содержащий сведения об и</w:t>
      </w:r>
      <w:r w:rsidRPr="003C3594">
        <w:rPr>
          <w:bCs/>
          <w:iCs/>
          <w:sz w:val="24"/>
          <w:szCs w:val="24"/>
          <w:lang w:eastAsia="ru-RU"/>
        </w:rPr>
        <w:t>с</w:t>
      </w:r>
      <w:r w:rsidRPr="003C3594">
        <w:rPr>
          <w:bCs/>
          <w:iCs/>
          <w:sz w:val="24"/>
          <w:szCs w:val="24"/>
          <w:lang w:eastAsia="ru-RU"/>
        </w:rPr>
        <w:t xml:space="preserve">полнении обязанности по уплате налогов, сборов, страховых взносов, пеней, штрафов, процентов </w:t>
      </w:r>
      <w:r w:rsidRPr="003C3594">
        <w:rPr>
          <w:bCs/>
          <w:iCs/>
          <w:sz w:val="24"/>
          <w:szCs w:val="24"/>
          <w:lang w:eastAsia="ru-RU"/>
        </w:rPr>
        <w:lastRenderedPageBreak/>
        <w:t>(</w:t>
      </w:r>
      <w:r w:rsidRPr="00F507FD">
        <w:rPr>
          <w:bCs/>
          <w:iCs/>
          <w:sz w:val="24"/>
          <w:szCs w:val="24"/>
          <w:u w:val="single"/>
          <w:lang w:eastAsia="ru-RU"/>
        </w:rPr>
        <w:t>при отсутствии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</w:t>
      </w:r>
      <w:proofErr w:type="gramEnd"/>
      <w:r w:rsidRPr="00F507FD">
        <w:rPr>
          <w:bCs/>
          <w:iCs/>
          <w:sz w:val="24"/>
          <w:szCs w:val="24"/>
          <w:u w:val="single"/>
          <w:lang w:eastAsia="ru-RU"/>
        </w:rPr>
        <w:t xml:space="preserve"> </w:t>
      </w:r>
      <w:proofErr w:type="gramStart"/>
      <w:r w:rsidRPr="00F507FD">
        <w:rPr>
          <w:bCs/>
          <w:iCs/>
          <w:sz w:val="24"/>
          <w:szCs w:val="24"/>
          <w:u w:val="single"/>
          <w:lang w:eastAsia="ru-RU"/>
        </w:rPr>
        <w:t>налогах</w:t>
      </w:r>
      <w:proofErr w:type="gramEnd"/>
      <w:r w:rsidRPr="00F507FD">
        <w:rPr>
          <w:bCs/>
          <w:iCs/>
          <w:sz w:val="24"/>
          <w:szCs w:val="24"/>
          <w:u w:val="single"/>
          <w:lang w:eastAsia="ru-RU"/>
        </w:rPr>
        <w:t xml:space="preserve"> и сборах</w:t>
      </w:r>
      <w:r w:rsidRPr="003C3594">
        <w:rPr>
          <w:bCs/>
          <w:iCs/>
          <w:sz w:val="24"/>
          <w:szCs w:val="24"/>
          <w:lang w:eastAsia="ru-RU"/>
        </w:rPr>
        <w:t>)</w:t>
      </w:r>
      <w:r w:rsidR="003C3594" w:rsidRPr="003C3594">
        <w:rPr>
          <w:sz w:val="24"/>
          <w:szCs w:val="24"/>
          <w:lang w:eastAsia="ru-RU"/>
        </w:rPr>
        <w:t>;</w:t>
      </w:r>
    </w:p>
    <w:p w:rsidR="00B2181D" w:rsidRPr="003C3594" w:rsidRDefault="00B2181D" w:rsidP="003C359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7. Составленная и подписанная участником конкурсного отбора </w:t>
      </w:r>
      <w:r w:rsidRPr="003C3594">
        <w:rPr>
          <w:b/>
          <w:sz w:val="24"/>
          <w:szCs w:val="24"/>
          <w:lang w:eastAsia="ru-RU"/>
        </w:rPr>
        <w:t>справка о численности р</w:t>
      </w:r>
      <w:r w:rsidRPr="003C3594">
        <w:rPr>
          <w:b/>
          <w:sz w:val="24"/>
          <w:szCs w:val="24"/>
          <w:lang w:eastAsia="ru-RU"/>
        </w:rPr>
        <w:t>а</w:t>
      </w:r>
      <w:r w:rsidRPr="003C3594">
        <w:rPr>
          <w:b/>
          <w:sz w:val="24"/>
          <w:szCs w:val="24"/>
          <w:lang w:eastAsia="ru-RU"/>
        </w:rPr>
        <w:t>ботников</w:t>
      </w:r>
      <w:r w:rsidRPr="003C3594">
        <w:rPr>
          <w:sz w:val="24"/>
          <w:szCs w:val="24"/>
          <w:lang w:eastAsia="ru-RU"/>
        </w:rPr>
        <w:t xml:space="preserve"> участника конкурсного отбора на день подачи заявки (</w:t>
      </w:r>
      <w:r w:rsidRPr="00F507FD">
        <w:rPr>
          <w:sz w:val="24"/>
          <w:szCs w:val="24"/>
          <w:u w:val="single"/>
          <w:lang w:eastAsia="ru-RU"/>
        </w:rPr>
        <w:t>для участников конкурсного о</w:t>
      </w:r>
      <w:r w:rsidRPr="00F507FD">
        <w:rPr>
          <w:sz w:val="24"/>
          <w:szCs w:val="24"/>
          <w:u w:val="single"/>
          <w:lang w:eastAsia="ru-RU"/>
        </w:rPr>
        <w:t>т</w:t>
      </w:r>
      <w:r w:rsidRPr="00F507FD">
        <w:rPr>
          <w:sz w:val="24"/>
          <w:szCs w:val="24"/>
          <w:u w:val="single"/>
          <w:lang w:eastAsia="ru-RU"/>
        </w:rPr>
        <w:t>бора - крестьянских (фермерских) хозяйств и индивидуальных предпринимателей, имеющих наемных работников на день подачи заявки</w:t>
      </w:r>
      <w:r w:rsidRPr="003C3594">
        <w:rPr>
          <w:sz w:val="24"/>
          <w:szCs w:val="24"/>
          <w:lang w:eastAsia="ru-RU"/>
        </w:rPr>
        <w:t>).</w:t>
      </w:r>
    </w:p>
    <w:p w:rsidR="003C3594" w:rsidRPr="003C3594" w:rsidRDefault="003C3594" w:rsidP="00B2181D">
      <w:pPr>
        <w:widowControl w:val="0"/>
        <w:autoSpaceDE w:val="0"/>
        <w:autoSpaceDN w:val="0"/>
        <w:spacing w:before="120"/>
        <w:jc w:val="center"/>
        <w:rPr>
          <w:b/>
          <w:sz w:val="24"/>
          <w:szCs w:val="24"/>
          <w:lang w:eastAsia="ru-RU"/>
        </w:rPr>
      </w:pPr>
    </w:p>
    <w:p w:rsidR="00B2181D" w:rsidRPr="003C3594" w:rsidRDefault="00B2181D" w:rsidP="00B2181D">
      <w:pPr>
        <w:widowControl w:val="0"/>
        <w:autoSpaceDE w:val="0"/>
        <w:autoSpaceDN w:val="0"/>
        <w:spacing w:before="120"/>
        <w:jc w:val="center"/>
        <w:rPr>
          <w:b/>
          <w:sz w:val="24"/>
          <w:szCs w:val="24"/>
          <w:lang w:eastAsia="ru-RU"/>
        </w:rPr>
      </w:pPr>
      <w:r w:rsidRPr="003C3594">
        <w:rPr>
          <w:b/>
          <w:sz w:val="24"/>
          <w:szCs w:val="24"/>
          <w:lang w:eastAsia="ru-RU"/>
        </w:rPr>
        <w:t>ПЕРЕЧЕНЬ ДОКУМЕНТОВ,</w:t>
      </w:r>
    </w:p>
    <w:p w:rsidR="00B2181D" w:rsidRPr="003C3594" w:rsidRDefault="00B2181D" w:rsidP="00B2181D">
      <w:pPr>
        <w:widowControl w:val="0"/>
        <w:autoSpaceDE w:val="0"/>
        <w:autoSpaceDN w:val="0"/>
        <w:spacing w:after="120"/>
        <w:jc w:val="center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>подтверждающих соответствие заявителя критериям оценки участников конкурсного отбора, предусмотренного Порядком (при наличии) (приложение № 3 к Порядку)</w:t>
      </w:r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1. </w:t>
      </w:r>
      <w:r w:rsidRPr="003C3594">
        <w:rPr>
          <w:b/>
          <w:sz w:val="24"/>
          <w:szCs w:val="24"/>
          <w:lang w:eastAsia="ru-RU"/>
        </w:rPr>
        <w:t>Копии документов, подтверждающих наличие</w:t>
      </w:r>
      <w:r w:rsidRPr="003C3594">
        <w:rPr>
          <w:sz w:val="24"/>
          <w:szCs w:val="24"/>
          <w:lang w:eastAsia="ru-RU"/>
        </w:rPr>
        <w:t xml:space="preserve"> </w:t>
      </w:r>
      <w:r w:rsidRPr="003C3594">
        <w:rPr>
          <w:b/>
          <w:sz w:val="24"/>
          <w:szCs w:val="24"/>
          <w:lang w:eastAsia="ru-RU"/>
        </w:rPr>
        <w:t>у участника конкурсного отбора права собственности или долгосрочной (не менее 3 лет) аренды (за исключением субаренды) на з</w:t>
      </w:r>
      <w:r w:rsidRPr="003C3594">
        <w:rPr>
          <w:b/>
          <w:sz w:val="24"/>
          <w:szCs w:val="24"/>
          <w:lang w:eastAsia="ru-RU"/>
        </w:rPr>
        <w:t>е</w:t>
      </w:r>
      <w:r w:rsidRPr="003C3594">
        <w:rPr>
          <w:b/>
          <w:sz w:val="24"/>
          <w:szCs w:val="24"/>
          <w:lang w:eastAsia="ru-RU"/>
        </w:rPr>
        <w:t>мельные участки</w:t>
      </w:r>
      <w:r w:rsidRPr="003C3594">
        <w:rPr>
          <w:sz w:val="24"/>
          <w:szCs w:val="24"/>
          <w:lang w:eastAsia="ru-RU"/>
        </w:rPr>
        <w:t xml:space="preserve"> из земель сельскохозяйственного назначения и позволяющих определить пл</w:t>
      </w:r>
      <w:r w:rsidRPr="003C3594">
        <w:rPr>
          <w:sz w:val="24"/>
          <w:szCs w:val="24"/>
          <w:lang w:eastAsia="ru-RU"/>
        </w:rPr>
        <w:t>о</w:t>
      </w:r>
      <w:r w:rsidRPr="003C3594">
        <w:rPr>
          <w:sz w:val="24"/>
          <w:szCs w:val="24"/>
          <w:lang w:eastAsia="ru-RU"/>
        </w:rPr>
        <w:t>щадь таких земельных</w:t>
      </w:r>
      <w:r w:rsidR="003C3594" w:rsidRPr="003C3594">
        <w:rPr>
          <w:sz w:val="24"/>
          <w:szCs w:val="24"/>
          <w:lang w:eastAsia="ru-RU"/>
        </w:rPr>
        <w:t xml:space="preserve"> участков на день подачи заявки;</w:t>
      </w:r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2. </w:t>
      </w:r>
      <w:r w:rsidRPr="003C3594">
        <w:rPr>
          <w:b/>
          <w:sz w:val="24"/>
          <w:szCs w:val="24"/>
          <w:lang w:eastAsia="ru-RU"/>
        </w:rPr>
        <w:t>Копии документов, подтверждающих наличие у участника конкурсного отбора права со</w:t>
      </w:r>
      <w:r w:rsidRPr="003C3594">
        <w:rPr>
          <w:b/>
          <w:sz w:val="24"/>
          <w:szCs w:val="24"/>
          <w:lang w:eastAsia="ru-RU"/>
        </w:rPr>
        <w:t>б</w:t>
      </w:r>
      <w:r w:rsidRPr="003C3594">
        <w:rPr>
          <w:b/>
          <w:sz w:val="24"/>
          <w:szCs w:val="24"/>
          <w:lang w:eastAsia="ru-RU"/>
        </w:rPr>
        <w:t>ственности на производственные помещения</w:t>
      </w:r>
      <w:r w:rsidRPr="003C3594">
        <w:rPr>
          <w:sz w:val="24"/>
          <w:szCs w:val="24"/>
          <w:lang w:eastAsia="ru-RU"/>
        </w:rPr>
        <w:t xml:space="preserve"> площадью не менее 1</w:t>
      </w:r>
      <w:r w:rsidR="003C3594" w:rsidRPr="003C3594">
        <w:rPr>
          <w:sz w:val="24"/>
          <w:szCs w:val="24"/>
          <w:lang w:eastAsia="ru-RU"/>
        </w:rPr>
        <w:t>00 кв. м на день подачи заявки;</w:t>
      </w:r>
    </w:p>
    <w:p w:rsidR="00B2181D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3. </w:t>
      </w:r>
      <w:r w:rsidRPr="003C3594">
        <w:rPr>
          <w:b/>
          <w:sz w:val="24"/>
          <w:szCs w:val="24"/>
          <w:lang w:eastAsia="ru-RU"/>
        </w:rPr>
        <w:t>Копия статистической отчетности по форме № 3-фермер</w:t>
      </w:r>
      <w:r w:rsidRPr="003C3594">
        <w:rPr>
          <w:sz w:val="24"/>
          <w:szCs w:val="24"/>
          <w:lang w:eastAsia="ru-RU"/>
        </w:rPr>
        <w:t xml:space="preserve"> «Сведения о производстве продукции животноводства и поголовье скота» (</w:t>
      </w:r>
      <w:r w:rsidRPr="00F507FD">
        <w:rPr>
          <w:sz w:val="24"/>
          <w:szCs w:val="24"/>
          <w:u w:val="single"/>
          <w:lang w:eastAsia="ru-RU"/>
        </w:rPr>
        <w:t>для участников конкурс</w:t>
      </w:r>
      <w:r w:rsidR="003C3594" w:rsidRPr="00F507FD">
        <w:rPr>
          <w:sz w:val="24"/>
          <w:szCs w:val="24"/>
          <w:u w:val="single"/>
          <w:lang w:eastAsia="ru-RU"/>
        </w:rPr>
        <w:t>ного отбора – предприн</w:t>
      </w:r>
      <w:r w:rsidR="003C3594" w:rsidRPr="00F507FD">
        <w:rPr>
          <w:sz w:val="24"/>
          <w:szCs w:val="24"/>
          <w:u w:val="single"/>
          <w:lang w:eastAsia="ru-RU"/>
        </w:rPr>
        <w:t>и</w:t>
      </w:r>
      <w:r w:rsidR="003C3594" w:rsidRPr="00F507FD">
        <w:rPr>
          <w:sz w:val="24"/>
          <w:szCs w:val="24"/>
          <w:u w:val="single"/>
          <w:lang w:eastAsia="ru-RU"/>
        </w:rPr>
        <w:t>мателей</w:t>
      </w:r>
      <w:r w:rsidR="003C3594" w:rsidRPr="003C3594">
        <w:rPr>
          <w:sz w:val="24"/>
          <w:szCs w:val="24"/>
          <w:lang w:eastAsia="ru-RU"/>
        </w:rPr>
        <w:t>);</w:t>
      </w:r>
    </w:p>
    <w:p w:rsidR="003C3594" w:rsidRPr="003C3594" w:rsidRDefault="00B2181D" w:rsidP="00B2181D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4. </w:t>
      </w:r>
      <w:r w:rsidRPr="003C3594">
        <w:rPr>
          <w:b/>
          <w:sz w:val="24"/>
          <w:szCs w:val="24"/>
          <w:lang w:eastAsia="ru-RU"/>
        </w:rPr>
        <w:t xml:space="preserve">Выписка (выписки) из </w:t>
      </w:r>
      <w:proofErr w:type="spellStart"/>
      <w:r w:rsidRPr="003C3594">
        <w:rPr>
          <w:b/>
          <w:sz w:val="24"/>
          <w:szCs w:val="24"/>
          <w:lang w:eastAsia="ru-RU"/>
        </w:rPr>
        <w:t>похозяйственной</w:t>
      </w:r>
      <w:proofErr w:type="spellEnd"/>
      <w:r w:rsidRPr="003C3594">
        <w:rPr>
          <w:b/>
          <w:sz w:val="24"/>
          <w:szCs w:val="24"/>
          <w:lang w:eastAsia="ru-RU"/>
        </w:rPr>
        <w:t xml:space="preserve"> книги</w:t>
      </w:r>
      <w:r w:rsidRPr="003C3594">
        <w:rPr>
          <w:sz w:val="24"/>
          <w:szCs w:val="24"/>
          <w:lang w:eastAsia="ru-RU"/>
        </w:rPr>
        <w:t>, подтверждающа</w:t>
      </w:r>
      <w:proofErr w:type="gramStart"/>
      <w:r w:rsidRPr="003C3594">
        <w:rPr>
          <w:sz w:val="24"/>
          <w:szCs w:val="24"/>
          <w:lang w:eastAsia="ru-RU"/>
        </w:rPr>
        <w:t>я(</w:t>
      </w:r>
      <w:proofErr w:type="spellStart"/>
      <w:proofErr w:type="gramEnd"/>
      <w:r w:rsidRPr="003C3594">
        <w:rPr>
          <w:sz w:val="24"/>
          <w:szCs w:val="24"/>
          <w:lang w:eastAsia="ru-RU"/>
        </w:rPr>
        <w:t>ие</w:t>
      </w:r>
      <w:proofErr w:type="spellEnd"/>
      <w:r w:rsidRPr="003C3594">
        <w:rPr>
          <w:sz w:val="24"/>
          <w:szCs w:val="24"/>
          <w:lang w:eastAsia="ru-RU"/>
        </w:rPr>
        <w:t>) наличие у учас</w:t>
      </w:r>
      <w:r w:rsidRPr="003C3594">
        <w:rPr>
          <w:sz w:val="24"/>
          <w:szCs w:val="24"/>
          <w:lang w:eastAsia="ru-RU"/>
        </w:rPr>
        <w:t>т</w:t>
      </w:r>
      <w:r w:rsidRPr="003C3594">
        <w:rPr>
          <w:sz w:val="24"/>
          <w:szCs w:val="24"/>
          <w:lang w:eastAsia="ru-RU"/>
        </w:rPr>
        <w:t>ника конкурсного отбора поголовья скота и птицы (</w:t>
      </w:r>
      <w:r w:rsidRPr="00F507FD">
        <w:rPr>
          <w:sz w:val="24"/>
          <w:szCs w:val="24"/>
          <w:u w:val="single"/>
          <w:lang w:eastAsia="ru-RU"/>
        </w:rPr>
        <w:t>для участников конкурсного от</w:t>
      </w:r>
      <w:r w:rsidR="003C3594" w:rsidRPr="00F507FD">
        <w:rPr>
          <w:sz w:val="24"/>
          <w:szCs w:val="24"/>
          <w:u w:val="single"/>
          <w:lang w:eastAsia="ru-RU"/>
        </w:rPr>
        <w:t>бора – гра</w:t>
      </w:r>
      <w:r w:rsidR="003C3594" w:rsidRPr="00F507FD">
        <w:rPr>
          <w:sz w:val="24"/>
          <w:szCs w:val="24"/>
          <w:u w:val="single"/>
          <w:lang w:eastAsia="ru-RU"/>
        </w:rPr>
        <w:t>ж</w:t>
      </w:r>
      <w:r w:rsidR="003C3594" w:rsidRPr="00F507FD">
        <w:rPr>
          <w:sz w:val="24"/>
          <w:szCs w:val="24"/>
          <w:u w:val="single"/>
          <w:lang w:eastAsia="ru-RU"/>
        </w:rPr>
        <w:t>дан</w:t>
      </w:r>
      <w:r w:rsidR="003C3594" w:rsidRPr="003C3594">
        <w:rPr>
          <w:sz w:val="24"/>
          <w:szCs w:val="24"/>
          <w:lang w:eastAsia="ru-RU"/>
        </w:rPr>
        <w:t>);</w:t>
      </w:r>
    </w:p>
    <w:p w:rsidR="003C3594" w:rsidRPr="003C3594" w:rsidRDefault="003C3594" w:rsidP="003C359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5. </w:t>
      </w:r>
      <w:r w:rsidRPr="003C3594">
        <w:rPr>
          <w:b/>
          <w:sz w:val="24"/>
          <w:szCs w:val="24"/>
          <w:lang w:eastAsia="ru-RU"/>
        </w:rPr>
        <w:t>Копия договора (предварительного договора) на поставку семени</w:t>
      </w:r>
      <w:r w:rsidRPr="003C3594">
        <w:rPr>
          <w:sz w:val="24"/>
          <w:szCs w:val="24"/>
          <w:lang w:eastAsia="ru-RU"/>
        </w:rPr>
        <w:t xml:space="preserve"> сельскохозяйстве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ных животных-производителей и (или) на оказание услуг (работ) по искусственному осеменению сел</w:t>
      </w:r>
      <w:r w:rsidRPr="003C3594">
        <w:rPr>
          <w:sz w:val="24"/>
          <w:szCs w:val="24"/>
          <w:lang w:eastAsia="ru-RU"/>
        </w:rPr>
        <w:t>ь</w:t>
      </w:r>
      <w:r w:rsidRPr="003C3594">
        <w:rPr>
          <w:sz w:val="24"/>
          <w:szCs w:val="24"/>
          <w:lang w:eastAsia="ru-RU"/>
        </w:rPr>
        <w:t>скохозяйственных животных с племенным хозяйством (</w:t>
      </w:r>
      <w:bookmarkStart w:id="0" w:name="_GoBack"/>
      <w:r w:rsidRPr="00F507FD">
        <w:rPr>
          <w:sz w:val="24"/>
          <w:szCs w:val="24"/>
          <w:u w:val="single"/>
          <w:lang w:eastAsia="ru-RU"/>
        </w:rPr>
        <w:t>для участников конкурсного отбора, би</w:t>
      </w:r>
      <w:r w:rsidRPr="00F507FD">
        <w:rPr>
          <w:sz w:val="24"/>
          <w:szCs w:val="24"/>
          <w:u w:val="single"/>
          <w:lang w:eastAsia="ru-RU"/>
        </w:rPr>
        <w:t>з</w:t>
      </w:r>
      <w:r w:rsidRPr="00F507FD">
        <w:rPr>
          <w:sz w:val="24"/>
          <w:szCs w:val="24"/>
          <w:u w:val="single"/>
          <w:lang w:eastAsia="ru-RU"/>
        </w:rPr>
        <w:t>нес-планами которых предусмотрено проведение мероприятий по искусственному осеменению маточного поголовья крупного рогатого скота</w:t>
      </w:r>
      <w:bookmarkEnd w:id="0"/>
      <w:r w:rsidRPr="003C3594">
        <w:rPr>
          <w:sz w:val="24"/>
          <w:szCs w:val="24"/>
          <w:lang w:eastAsia="ru-RU"/>
        </w:rPr>
        <w:t>)</w:t>
      </w:r>
      <w:r w:rsidRPr="003C3594">
        <w:rPr>
          <w:sz w:val="24"/>
          <w:szCs w:val="24"/>
          <w:lang w:eastAsia="ru-RU"/>
        </w:rPr>
        <w:t>;</w:t>
      </w:r>
    </w:p>
    <w:p w:rsidR="003C3594" w:rsidRPr="003C3594" w:rsidRDefault="003C3594" w:rsidP="003C359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>6</w:t>
      </w:r>
      <w:r w:rsidRPr="003C3594">
        <w:rPr>
          <w:sz w:val="24"/>
          <w:szCs w:val="24"/>
          <w:lang w:eastAsia="ru-RU"/>
        </w:rPr>
        <w:t xml:space="preserve">. </w:t>
      </w:r>
      <w:r w:rsidRPr="003C3594">
        <w:rPr>
          <w:b/>
          <w:sz w:val="24"/>
          <w:szCs w:val="24"/>
          <w:lang w:eastAsia="ru-RU"/>
        </w:rPr>
        <w:t>Копии коммерческих предложений</w:t>
      </w:r>
      <w:r w:rsidRPr="003C3594">
        <w:rPr>
          <w:sz w:val="24"/>
          <w:szCs w:val="24"/>
          <w:lang w:eastAsia="ru-RU"/>
        </w:rPr>
        <w:t>, направленных на имя участника конкурсного отб</w:t>
      </w:r>
      <w:r w:rsidRPr="003C3594">
        <w:rPr>
          <w:sz w:val="24"/>
          <w:szCs w:val="24"/>
          <w:lang w:eastAsia="ru-RU"/>
        </w:rPr>
        <w:t>о</w:t>
      </w:r>
      <w:r w:rsidRPr="003C3594">
        <w:rPr>
          <w:sz w:val="24"/>
          <w:szCs w:val="24"/>
          <w:lang w:eastAsia="ru-RU"/>
        </w:rPr>
        <w:t>ра, и (или) предварительных договоров, содержащих сведения о стоимости планируемых к прио</w:t>
      </w:r>
      <w:r w:rsidRPr="003C3594">
        <w:rPr>
          <w:sz w:val="24"/>
          <w:szCs w:val="24"/>
          <w:lang w:eastAsia="ru-RU"/>
        </w:rPr>
        <w:t>б</w:t>
      </w:r>
      <w:r w:rsidRPr="003C3594">
        <w:rPr>
          <w:sz w:val="24"/>
          <w:szCs w:val="24"/>
          <w:lang w:eastAsia="ru-RU"/>
        </w:rPr>
        <w:t>ретению за счет сре</w:t>
      </w:r>
      <w:proofErr w:type="gramStart"/>
      <w:r w:rsidRPr="003C3594">
        <w:rPr>
          <w:sz w:val="24"/>
          <w:szCs w:val="24"/>
          <w:lang w:eastAsia="ru-RU"/>
        </w:rPr>
        <w:t>дств гр</w:t>
      </w:r>
      <w:proofErr w:type="gramEnd"/>
      <w:r w:rsidRPr="003C3594">
        <w:rPr>
          <w:sz w:val="24"/>
          <w:szCs w:val="24"/>
          <w:lang w:eastAsia="ru-RU"/>
        </w:rPr>
        <w:t>анта техники, транспорта, оборудования, племенного поголовья и пр</w:t>
      </w:r>
      <w:r w:rsidRPr="003C3594">
        <w:rPr>
          <w:sz w:val="24"/>
          <w:szCs w:val="24"/>
          <w:lang w:eastAsia="ru-RU"/>
        </w:rPr>
        <w:t>о</w:t>
      </w:r>
      <w:r w:rsidRPr="003C3594">
        <w:rPr>
          <w:sz w:val="24"/>
          <w:szCs w:val="24"/>
          <w:lang w:eastAsia="ru-RU"/>
        </w:rPr>
        <w:t>ведения мероприятий по искусственному осеменению маточного пого</w:t>
      </w:r>
      <w:r w:rsidRPr="003C3594">
        <w:rPr>
          <w:sz w:val="24"/>
          <w:szCs w:val="24"/>
          <w:lang w:eastAsia="ru-RU"/>
        </w:rPr>
        <w:t>ловья крупного рогатого скота;</w:t>
      </w:r>
    </w:p>
    <w:p w:rsidR="003C3594" w:rsidRPr="003C3594" w:rsidRDefault="003C3594" w:rsidP="003C359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>7</w:t>
      </w:r>
      <w:r w:rsidRPr="003C3594">
        <w:rPr>
          <w:sz w:val="24"/>
          <w:szCs w:val="24"/>
          <w:lang w:eastAsia="ru-RU"/>
        </w:rPr>
        <w:t xml:space="preserve">. </w:t>
      </w:r>
      <w:proofErr w:type="gramStart"/>
      <w:r w:rsidRPr="003C3594">
        <w:rPr>
          <w:b/>
          <w:sz w:val="24"/>
          <w:szCs w:val="24"/>
          <w:lang w:eastAsia="ru-RU"/>
        </w:rPr>
        <w:t>Копии документов, подтверждающих</w:t>
      </w:r>
      <w:r w:rsidRPr="003C3594">
        <w:rPr>
          <w:sz w:val="24"/>
          <w:szCs w:val="24"/>
          <w:lang w:eastAsia="ru-RU"/>
        </w:rPr>
        <w:t xml:space="preserve"> в соответствии с законода</w:t>
      </w:r>
      <w:r>
        <w:rPr>
          <w:sz w:val="24"/>
          <w:szCs w:val="24"/>
          <w:lang w:eastAsia="ru-RU"/>
        </w:rPr>
        <w:t>тель</w:t>
      </w:r>
      <w:r w:rsidRPr="003C3594">
        <w:rPr>
          <w:sz w:val="24"/>
          <w:szCs w:val="24"/>
          <w:lang w:eastAsia="ru-RU"/>
        </w:rPr>
        <w:t xml:space="preserve">ством Российской Федерации </w:t>
      </w:r>
      <w:r w:rsidRPr="003C3594">
        <w:rPr>
          <w:b/>
          <w:sz w:val="24"/>
          <w:szCs w:val="24"/>
          <w:lang w:eastAsia="ru-RU"/>
        </w:rPr>
        <w:t>отнесение участника конкурсного отбора к одной из категорий</w:t>
      </w:r>
      <w:r w:rsidRPr="003C3594">
        <w:rPr>
          <w:sz w:val="24"/>
          <w:szCs w:val="24"/>
          <w:lang w:eastAsia="ru-RU"/>
        </w:rPr>
        <w:t xml:space="preserve"> </w:t>
      </w:r>
      <w:r w:rsidRPr="003C3594">
        <w:rPr>
          <w:b/>
          <w:sz w:val="24"/>
          <w:szCs w:val="24"/>
          <w:lang w:eastAsia="ru-RU"/>
        </w:rPr>
        <w:t>участников сп</w:t>
      </w:r>
      <w:r w:rsidRPr="003C3594">
        <w:rPr>
          <w:b/>
          <w:sz w:val="24"/>
          <w:szCs w:val="24"/>
          <w:lang w:eastAsia="ru-RU"/>
        </w:rPr>
        <w:t>е</w:t>
      </w:r>
      <w:r w:rsidRPr="003C3594">
        <w:rPr>
          <w:b/>
          <w:sz w:val="24"/>
          <w:szCs w:val="24"/>
          <w:lang w:eastAsia="ru-RU"/>
        </w:rPr>
        <w:t>циал</w:t>
      </w:r>
      <w:r w:rsidRPr="003C3594">
        <w:rPr>
          <w:b/>
          <w:sz w:val="24"/>
          <w:szCs w:val="24"/>
          <w:lang w:eastAsia="ru-RU"/>
        </w:rPr>
        <w:t>ь</w:t>
      </w:r>
      <w:r w:rsidRPr="003C3594">
        <w:rPr>
          <w:b/>
          <w:sz w:val="24"/>
          <w:szCs w:val="24"/>
          <w:lang w:eastAsia="ru-RU"/>
        </w:rPr>
        <w:t>ной военной операции</w:t>
      </w:r>
      <w:r w:rsidRPr="003C3594">
        <w:rPr>
          <w:sz w:val="24"/>
          <w:szCs w:val="24"/>
          <w:lang w:eastAsia="ru-RU"/>
        </w:rPr>
        <w:t>, проводимой с 24.02.2022, установленных частью 1 статьи 2 Закона Ас</w:t>
      </w:r>
      <w:r w:rsidRPr="003C3594">
        <w:rPr>
          <w:sz w:val="24"/>
          <w:szCs w:val="24"/>
          <w:lang w:eastAsia="ru-RU"/>
        </w:rPr>
        <w:t>т</w:t>
      </w:r>
      <w:r w:rsidRPr="003C3594">
        <w:rPr>
          <w:sz w:val="24"/>
          <w:szCs w:val="24"/>
          <w:lang w:eastAsia="ru-RU"/>
        </w:rPr>
        <w:t>раханской области от 26.06.2023 № 45/2023-ОЗ «О мерах социальной поддержки участников специальной военной операции и членов их семей» (далее – участник СВО), или копии докуме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тов, подтверждающих родство (свойство) участника конкурсного отбора</w:t>
      </w:r>
      <w:proofErr w:type="gramEnd"/>
      <w:r w:rsidRPr="003C3594">
        <w:rPr>
          <w:sz w:val="24"/>
          <w:szCs w:val="24"/>
          <w:lang w:eastAsia="ru-RU"/>
        </w:rPr>
        <w:t xml:space="preserve"> с участником СВО (па</w:t>
      </w:r>
      <w:r w:rsidRPr="003C3594">
        <w:rPr>
          <w:sz w:val="24"/>
          <w:szCs w:val="24"/>
          <w:lang w:eastAsia="ru-RU"/>
        </w:rPr>
        <w:t>с</w:t>
      </w:r>
      <w:r w:rsidRPr="003C3594">
        <w:rPr>
          <w:sz w:val="24"/>
          <w:szCs w:val="24"/>
          <w:lang w:eastAsia="ru-RU"/>
        </w:rPr>
        <w:t>порт, свидетельство о рождении, свидетельство о заключении брака и документ, подтверждающий в с</w:t>
      </w:r>
      <w:r w:rsidRPr="003C3594">
        <w:rPr>
          <w:sz w:val="24"/>
          <w:szCs w:val="24"/>
          <w:lang w:eastAsia="ru-RU"/>
        </w:rPr>
        <w:t>о</w:t>
      </w:r>
      <w:r w:rsidRPr="003C3594">
        <w:rPr>
          <w:sz w:val="24"/>
          <w:szCs w:val="24"/>
          <w:lang w:eastAsia="ru-RU"/>
        </w:rPr>
        <w:t>ответствии с законодательством Российской Федерации отнесение лица, с которым участник ко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курсного отбора состоит в родстве (свойстве), к участни</w:t>
      </w:r>
      <w:r w:rsidRPr="003C3594">
        <w:rPr>
          <w:sz w:val="24"/>
          <w:szCs w:val="24"/>
          <w:lang w:eastAsia="ru-RU"/>
        </w:rPr>
        <w:t>кам СВО);</w:t>
      </w:r>
    </w:p>
    <w:p w:rsidR="00B2181D" w:rsidRPr="003C3594" w:rsidRDefault="003C3594" w:rsidP="003C3594">
      <w:pPr>
        <w:widowControl w:val="0"/>
        <w:autoSpaceDE w:val="0"/>
        <w:autoSpaceDN w:val="0"/>
        <w:ind w:firstLine="540"/>
        <w:jc w:val="both"/>
        <w:rPr>
          <w:sz w:val="24"/>
          <w:szCs w:val="24"/>
          <w:lang w:eastAsia="ru-RU"/>
        </w:rPr>
      </w:pPr>
      <w:r w:rsidRPr="003C3594">
        <w:rPr>
          <w:sz w:val="24"/>
          <w:szCs w:val="24"/>
          <w:lang w:eastAsia="ru-RU"/>
        </w:rPr>
        <w:t xml:space="preserve">10. </w:t>
      </w:r>
      <w:proofErr w:type="gramStart"/>
      <w:r w:rsidRPr="003C3594">
        <w:rPr>
          <w:b/>
          <w:sz w:val="24"/>
          <w:szCs w:val="24"/>
          <w:lang w:eastAsia="ru-RU"/>
        </w:rPr>
        <w:t>Выписка из Единого государственного реестра недвижимости</w:t>
      </w:r>
      <w:r w:rsidRPr="003C3594">
        <w:rPr>
          <w:sz w:val="24"/>
          <w:szCs w:val="24"/>
          <w:lang w:eastAsia="ru-RU"/>
        </w:rPr>
        <w:t>, полученная не ранее чем за 3 месяца до даты подачи заявки, об основных характеристиках и зарегистрированных пр</w:t>
      </w:r>
      <w:r w:rsidRPr="003C3594">
        <w:rPr>
          <w:sz w:val="24"/>
          <w:szCs w:val="24"/>
          <w:lang w:eastAsia="ru-RU"/>
        </w:rPr>
        <w:t>а</w:t>
      </w:r>
      <w:r w:rsidRPr="003C3594">
        <w:rPr>
          <w:sz w:val="24"/>
          <w:szCs w:val="24"/>
          <w:lang w:eastAsia="ru-RU"/>
        </w:rPr>
        <w:t>вах на производственные помещения, включенные согласно бизнес-плану в состав со</w:t>
      </w:r>
      <w:r w:rsidRPr="003C3594">
        <w:rPr>
          <w:sz w:val="24"/>
          <w:szCs w:val="24"/>
          <w:lang w:eastAsia="ru-RU"/>
        </w:rPr>
        <w:t>б</w:t>
      </w:r>
      <w:r w:rsidRPr="003C3594">
        <w:rPr>
          <w:sz w:val="24"/>
          <w:szCs w:val="24"/>
          <w:lang w:eastAsia="ru-RU"/>
        </w:rPr>
        <w:t>ственных ресурсов и используемые на создание и развитие хозяйства (далее – производственные помещ</w:t>
      </w:r>
      <w:r w:rsidRPr="003C3594">
        <w:rPr>
          <w:sz w:val="24"/>
          <w:szCs w:val="24"/>
          <w:lang w:eastAsia="ru-RU"/>
        </w:rPr>
        <w:t>е</w:t>
      </w:r>
      <w:r w:rsidRPr="003C3594">
        <w:rPr>
          <w:sz w:val="24"/>
          <w:szCs w:val="24"/>
          <w:lang w:eastAsia="ru-RU"/>
        </w:rPr>
        <w:t>ния), с приложением копий правоустанавливающих документов на произво</w:t>
      </w:r>
      <w:r w:rsidRPr="003C3594">
        <w:rPr>
          <w:sz w:val="24"/>
          <w:szCs w:val="24"/>
          <w:lang w:eastAsia="ru-RU"/>
        </w:rPr>
        <w:t>д</w:t>
      </w:r>
      <w:r w:rsidRPr="003C3594">
        <w:rPr>
          <w:sz w:val="24"/>
          <w:szCs w:val="24"/>
          <w:lang w:eastAsia="ru-RU"/>
        </w:rPr>
        <w:t>ственные помещения, а также копий документов, подтверждающих право долгосрочной аре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ды (не</w:t>
      </w:r>
      <w:proofErr w:type="gramEnd"/>
      <w:r w:rsidRPr="003C3594">
        <w:rPr>
          <w:sz w:val="24"/>
          <w:szCs w:val="24"/>
          <w:lang w:eastAsia="ru-RU"/>
        </w:rPr>
        <w:t xml:space="preserve"> менее 5 лет), если земельный участок не находится в собственности участника ко</w:t>
      </w:r>
      <w:r w:rsidRPr="003C3594">
        <w:rPr>
          <w:sz w:val="24"/>
          <w:szCs w:val="24"/>
          <w:lang w:eastAsia="ru-RU"/>
        </w:rPr>
        <w:t>н</w:t>
      </w:r>
      <w:r w:rsidRPr="003C3594">
        <w:rPr>
          <w:sz w:val="24"/>
          <w:szCs w:val="24"/>
          <w:lang w:eastAsia="ru-RU"/>
        </w:rPr>
        <w:t>курсного отбора.</w:t>
      </w:r>
    </w:p>
    <w:p w:rsidR="000C3A12" w:rsidRPr="003C3594" w:rsidRDefault="000C3A12" w:rsidP="00604A18">
      <w:pPr>
        <w:widowControl w:val="0"/>
        <w:autoSpaceDE w:val="0"/>
        <w:jc w:val="center"/>
        <w:rPr>
          <w:sz w:val="24"/>
          <w:szCs w:val="24"/>
        </w:rPr>
      </w:pPr>
    </w:p>
    <w:sectPr w:rsidR="000C3A12" w:rsidRPr="003C3594" w:rsidSect="007A2F88">
      <w:headerReference w:type="default" r:id="rId10"/>
      <w:headerReference w:type="first" r:id="rId11"/>
      <w:pgSz w:w="11906" w:h="16838"/>
      <w:pgMar w:top="527" w:right="567" w:bottom="709" w:left="1134" w:header="284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CD" w:rsidRDefault="00450ECD" w:rsidP="00040971">
      <w:r>
        <w:separator/>
      </w:r>
    </w:p>
  </w:endnote>
  <w:endnote w:type="continuationSeparator" w:id="0">
    <w:p w:rsidR="00450ECD" w:rsidRDefault="00450ECD" w:rsidP="0004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CD" w:rsidRDefault="00450ECD" w:rsidP="00040971">
      <w:r>
        <w:separator/>
      </w:r>
    </w:p>
  </w:footnote>
  <w:footnote w:type="continuationSeparator" w:id="0">
    <w:p w:rsidR="00450ECD" w:rsidRDefault="00450ECD" w:rsidP="00040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697118"/>
      <w:docPartObj>
        <w:docPartGallery w:val="Page Numbers (Top of Page)"/>
        <w:docPartUnique/>
      </w:docPartObj>
    </w:sdtPr>
    <w:sdtEndPr/>
    <w:sdtContent>
      <w:p w:rsidR="007E5245" w:rsidRDefault="007E5245">
        <w:pPr>
          <w:pStyle w:val="a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507FD">
          <w:rPr>
            <w:noProof/>
          </w:rPr>
          <w:t>2</w:t>
        </w:r>
        <w:r>
          <w:rPr>
            <w:noProof/>
          </w:rPr>
          <w:fldChar w:fldCharType="end"/>
        </w:r>
      </w:p>
      <w:p w:rsidR="007E5245" w:rsidRDefault="00450ECD">
        <w:pPr>
          <w:pStyle w:val="a6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45" w:rsidRDefault="007E5245">
    <w:pPr>
      <w:pStyle w:val="a6"/>
      <w:jc w:val="center"/>
    </w:pPr>
  </w:p>
  <w:p w:rsidR="007E5245" w:rsidRDefault="007E52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123"/>
    <w:multiLevelType w:val="hybridMultilevel"/>
    <w:tmpl w:val="4980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3C33"/>
    <w:multiLevelType w:val="hybridMultilevel"/>
    <w:tmpl w:val="8198372C"/>
    <w:lvl w:ilvl="0" w:tplc="A7780E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FC07EC7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A3765"/>
    <w:multiLevelType w:val="hybridMultilevel"/>
    <w:tmpl w:val="7DCEB286"/>
    <w:lvl w:ilvl="0" w:tplc="BE3EF48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793798A"/>
    <w:multiLevelType w:val="hybridMultilevel"/>
    <w:tmpl w:val="B5EE1ECC"/>
    <w:lvl w:ilvl="0" w:tplc="016A8B90">
      <w:start w:val="1"/>
      <w:numFmt w:val="decimal"/>
      <w:lvlText w:val="%1."/>
      <w:lvlJc w:val="left"/>
      <w:pPr>
        <w:ind w:left="101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2A0C3FBA"/>
    <w:multiLevelType w:val="hybridMultilevel"/>
    <w:tmpl w:val="14C8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E00C5"/>
    <w:multiLevelType w:val="hybridMultilevel"/>
    <w:tmpl w:val="F9F825D2"/>
    <w:lvl w:ilvl="0" w:tplc="271E1B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771F70"/>
    <w:multiLevelType w:val="hybridMultilevel"/>
    <w:tmpl w:val="7932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B26B7"/>
    <w:multiLevelType w:val="hybridMultilevel"/>
    <w:tmpl w:val="BCA6C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B0A89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233F1"/>
    <w:multiLevelType w:val="hybridMultilevel"/>
    <w:tmpl w:val="2110C398"/>
    <w:lvl w:ilvl="0" w:tplc="2D683EFE">
      <w:start w:val="2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49BE3E68"/>
    <w:multiLevelType w:val="hybridMultilevel"/>
    <w:tmpl w:val="08D2C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1553F"/>
    <w:multiLevelType w:val="hybridMultilevel"/>
    <w:tmpl w:val="3418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80F19"/>
    <w:multiLevelType w:val="hybridMultilevel"/>
    <w:tmpl w:val="A0D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33BC9"/>
    <w:multiLevelType w:val="hybridMultilevel"/>
    <w:tmpl w:val="EC6C6FD8"/>
    <w:lvl w:ilvl="0" w:tplc="B5CAA51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BB754D"/>
    <w:multiLevelType w:val="hybridMultilevel"/>
    <w:tmpl w:val="3A703CCA"/>
    <w:lvl w:ilvl="0" w:tplc="0816997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18C68DD"/>
    <w:multiLevelType w:val="hybridMultilevel"/>
    <w:tmpl w:val="885E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11239"/>
    <w:multiLevelType w:val="hybridMultilevel"/>
    <w:tmpl w:val="C3D8BC8E"/>
    <w:lvl w:ilvl="0" w:tplc="D5687DC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2"/>
  </w:num>
  <w:num w:numId="5">
    <w:abstractNumId w:val="13"/>
  </w:num>
  <w:num w:numId="6">
    <w:abstractNumId w:val="1"/>
  </w:num>
  <w:num w:numId="7">
    <w:abstractNumId w:val="8"/>
  </w:num>
  <w:num w:numId="8">
    <w:abstractNumId w:val="16"/>
  </w:num>
  <w:num w:numId="9">
    <w:abstractNumId w:val="15"/>
  </w:num>
  <w:num w:numId="10">
    <w:abstractNumId w:val="3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11"/>
  </w:num>
  <w:num w:numId="16">
    <w:abstractNumId w:val="9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4A"/>
    <w:rsid w:val="000119E3"/>
    <w:rsid w:val="00036972"/>
    <w:rsid w:val="00040971"/>
    <w:rsid w:val="00046274"/>
    <w:rsid w:val="00080744"/>
    <w:rsid w:val="00084785"/>
    <w:rsid w:val="00087AD4"/>
    <w:rsid w:val="00092905"/>
    <w:rsid w:val="000B374A"/>
    <w:rsid w:val="000C2B88"/>
    <w:rsid w:val="000C3A12"/>
    <w:rsid w:val="0010661B"/>
    <w:rsid w:val="00112345"/>
    <w:rsid w:val="0012123C"/>
    <w:rsid w:val="001336BA"/>
    <w:rsid w:val="0015631B"/>
    <w:rsid w:val="00157216"/>
    <w:rsid w:val="00160F29"/>
    <w:rsid w:val="0016298F"/>
    <w:rsid w:val="00166082"/>
    <w:rsid w:val="00181C96"/>
    <w:rsid w:val="001929B2"/>
    <w:rsid w:val="001A4C52"/>
    <w:rsid w:val="001C08C0"/>
    <w:rsid w:val="00211AE2"/>
    <w:rsid w:val="00212FA5"/>
    <w:rsid w:val="00222DA3"/>
    <w:rsid w:val="00223578"/>
    <w:rsid w:val="00253971"/>
    <w:rsid w:val="002546D4"/>
    <w:rsid w:val="002A0FBC"/>
    <w:rsid w:val="002B14D4"/>
    <w:rsid w:val="002C0A02"/>
    <w:rsid w:val="002D26C8"/>
    <w:rsid w:val="002D4FB5"/>
    <w:rsid w:val="002D7C49"/>
    <w:rsid w:val="002E03AE"/>
    <w:rsid w:val="002E3BE9"/>
    <w:rsid w:val="002E3FE2"/>
    <w:rsid w:val="002F14BD"/>
    <w:rsid w:val="002F281E"/>
    <w:rsid w:val="002F6259"/>
    <w:rsid w:val="0031703D"/>
    <w:rsid w:val="00342804"/>
    <w:rsid w:val="00356A19"/>
    <w:rsid w:val="003613ED"/>
    <w:rsid w:val="00382EEB"/>
    <w:rsid w:val="0039725F"/>
    <w:rsid w:val="003A4C6A"/>
    <w:rsid w:val="003B5818"/>
    <w:rsid w:val="003C2839"/>
    <w:rsid w:val="003C3594"/>
    <w:rsid w:val="003C704E"/>
    <w:rsid w:val="003C7EE1"/>
    <w:rsid w:val="003D4BB5"/>
    <w:rsid w:val="003E3D49"/>
    <w:rsid w:val="003E43BB"/>
    <w:rsid w:val="003F4373"/>
    <w:rsid w:val="00405873"/>
    <w:rsid w:val="00405D7B"/>
    <w:rsid w:val="004113F1"/>
    <w:rsid w:val="00415455"/>
    <w:rsid w:val="004377B5"/>
    <w:rsid w:val="00440D5E"/>
    <w:rsid w:val="00443EC0"/>
    <w:rsid w:val="00445117"/>
    <w:rsid w:val="00450ECD"/>
    <w:rsid w:val="00462E22"/>
    <w:rsid w:val="00464B75"/>
    <w:rsid w:val="004B37DB"/>
    <w:rsid w:val="004B4F39"/>
    <w:rsid w:val="004C130E"/>
    <w:rsid w:val="004C20A6"/>
    <w:rsid w:val="004C5B8D"/>
    <w:rsid w:val="004C6E5F"/>
    <w:rsid w:val="004D4C02"/>
    <w:rsid w:val="004F67A6"/>
    <w:rsid w:val="004F6C03"/>
    <w:rsid w:val="005148CD"/>
    <w:rsid w:val="00524516"/>
    <w:rsid w:val="005814B8"/>
    <w:rsid w:val="00581519"/>
    <w:rsid w:val="005932E2"/>
    <w:rsid w:val="005B51D5"/>
    <w:rsid w:val="005D547B"/>
    <w:rsid w:val="00604A18"/>
    <w:rsid w:val="006106EE"/>
    <w:rsid w:val="006125D0"/>
    <w:rsid w:val="00617B26"/>
    <w:rsid w:val="006755E1"/>
    <w:rsid w:val="006874F8"/>
    <w:rsid w:val="00691907"/>
    <w:rsid w:val="00694A89"/>
    <w:rsid w:val="006A1C80"/>
    <w:rsid w:val="006B47F0"/>
    <w:rsid w:val="006C05EC"/>
    <w:rsid w:val="006F4A0F"/>
    <w:rsid w:val="00710360"/>
    <w:rsid w:val="007163B0"/>
    <w:rsid w:val="0071652D"/>
    <w:rsid w:val="00725B9F"/>
    <w:rsid w:val="00735987"/>
    <w:rsid w:val="0074541E"/>
    <w:rsid w:val="0077467F"/>
    <w:rsid w:val="007A2C35"/>
    <w:rsid w:val="007A2F88"/>
    <w:rsid w:val="007B3A86"/>
    <w:rsid w:val="007B6F11"/>
    <w:rsid w:val="007C1529"/>
    <w:rsid w:val="007E3B3A"/>
    <w:rsid w:val="007E5245"/>
    <w:rsid w:val="00814991"/>
    <w:rsid w:val="008264B6"/>
    <w:rsid w:val="008338C8"/>
    <w:rsid w:val="008426EA"/>
    <w:rsid w:val="00855258"/>
    <w:rsid w:val="00855312"/>
    <w:rsid w:val="0086040A"/>
    <w:rsid w:val="00865DC3"/>
    <w:rsid w:val="00866CF8"/>
    <w:rsid w:val="0087285E"/>
    <w:rsid w:val="00874D20"/>
    <w:rsid w:val="0088517A"/>
    <w:rsid w:val="008A576F"/>
    <w:rsid w:val="008B73AC"/>
    <w:rsid w:val="008C2AF4"/>
    <w:rsid w:val="008D2953"/>
    <w:rsid w:val="008D2B5D"/>
    <w:rsid w:val="008F4B92"/>
    <w:rsid w:val="00907CED"/>
    <w:rsid w:val="009308A9"/>
    <w:rsid w:val="00933F33"/>
    <w:rsid w:val="0093587D"/>
    <w:rsid w:val="009423D5"/>
    <w:rsid w:val="00942EC1"/>
    <w:rsid w:val="00952729"/>
    <w:rsid w:val="00980543"/>
    <w:rsid w:val="0098337C"/>
    <w:rsid w:val="00983A70"/>
    <w:rsid w:val="0098739B"/>
    <w:rsid w:val="009959DB"/>
    <w:rsid w:val="009A24E4"/>
    <w:rsid w:val="009A328E"/>
    <w:rsid w:val="009B2816"/>
    <w:rsid w:val="009B3219"/>
    <w:rsid w:val="009D7521"/>
    <w:rsid w:val="009E472D"/>
    <w:rsid w:val="009F05C0"/>
    <w:rsid w:val="00A04EA6"/>
    <w:rsid w:val="00A137ED"/>
    <w:rsid w:val="00A13E48"/>
    <w:rsid w:val="00A50E25"/>
    <w:rsid w:val="00A53BEE"/>
    <w:rsid w:val="00A567FB"/>
    <w:rsid w:val="00A652A5"/>
    <w:rsid w:val="00A75693"/>
    <w:rsid w:val="00A87F0B"/>
    <w:rsid w:val="00A95CD6"/>
    <w:rsid w:val="00A970F8"/>
    <w:rsid w:val="00AB0938"/>
    <w:rsid w:val="00AB4572"/>
    <w:rsid w:val="00AB5960"/>
    <w:rsid w:val="00AD1C58"/>
    <w:rsid w:val="00AE0B54"/>
    <w:rsid w:val="00AE707B"/>
    <w:rsid w:val="00AF124F"/>
    <w:rsid w:val="00B2181D"/>
    <w:rsid w:val="00B4131F"/>
    <w:rsid w:val="00B658B9"/>
    <w:rsid w:val="00B660E2"/>
    <w:rsid w:val="00B70B65"/>
    <w:rsid w:val="00B723BD"/>
    <w:rsid w:val="00B83496"/>
    <w:rsid w:val="00BB1652"/>
    <w:rsid w:val="00BD2362"/>
    <w:rsid w:val="00BE13E1"/>
    <w:rsid w:val="00BE6DC2"/>
    <w:rsid w:val="00C0726A"/>
    <w:rsid w:val="00C30D03"/>
    <w:rsid w:val="00C51984"/>
    <w:rsid w:val="00C6274A"/>
    <w:rsid w:val="00C65C64"/>
    <w:rsid w:val="00C91E1C"/>
    <w:rsid w:val="00CA0FCB"/>
    <w:rsid w:val="00CB28DB"/>
    <w:rsid w:val="00CB427B"/>
    <w:rsid w:val="00CC0E0F"/>
    <w:rsid w:val="00CC4D1C"/>
    <w:rsid w:val="00CC7923"/>
    <w:rsid w:val="00CD083A"/>
    <w:rsid w:val="00CE7F9D"/>
    <w:rsid w:val="00D039E7"/>
    <w:rsid w:val="00D1198B"/>
    <w:rsid w:val="00D4388A"/>
    <w:rsid w:val="00D66097"/>
    <w:rsid w:val="00D71F99"/>
    <w:rsid w:val="00D73301"/>
    <w:rsid w:val="00D81B91"/>
    <w:rsid w:val="00D830C3"/>
    <w:rsid w:val="00DA36AB"/>
    <w:rsid w:val="00DB3C77"/>
    <w:rsid w:val="00DB41F3"/>
    <w:rsid w:val="00DB486E"/>
    <w:rsid w:val="00DD0D8C"/>
    <w:rsid w:val="00DD0E17"/>
    <w:rsid w:val="00DD1513"/>
    <w:rsid w:val="00DD580E"/>
    <w:rsid w:val="00DE5CB4"/>
    <w:rsid w:val="00DF332F"/>
    <w:rsid w:val="00E02E03"/>
    <w:rsid w:val="00E2224D"/>
    <w:rsid w:val="00E22A60"/>
    <w:rsid w:val="00E24500"/>
    <w:rsid w:val="00E24F18"/>
    <w:rsid w:val="00E25B2A"/>
    <w:rsid w:val="00E35230"/>
    <w:rsid w:val="00E57B96"/>
    <w:rsid w:val="00E63B21"/>
    <w:rsid w:val="00E63FF8"/>
    <w:rsid w:val="00E67C71"/>
    <w:rsid w:val="00E76283"/>
    <w:rsid w:val="00E94372"/>
    <w:rsid w:val="00E97A3C"/>
    <w:rsid w:val="00EB1140"/>
    <w:rsid w:val="00EB1272"/>
    <w:rsid w:val="00EB191A"/>
    <w:rsid w:val="00EB660A"/>
    <w:rsid w:val="00ED14E9"/>
    <w:rsid w:val="00ED55B6"/>
    <w:rsid w:val="00EE1038"/>
    <w:rsid w:val="00EE1251"/>
    <w:rsid w:val="00F059CF"/>
    <w:rsid w:val="00F11865"/>
    <w:rsid w:val="00F1422D"/>
    <w:rsid w:val="00F21E5D"/>
    <w:rsid w:val="00F262AE"/>
    <w:rsid w:val="00F3469C"/>
    <w:rsid w:val="00F364F2"/>
    <w:rsid w:val="00F36CA6"/>
    <w:rsid w:val="00F507FD"/>
    <w:rsid w:val="00F56A9C"/>
    <w:rsid w:val="00F6724A"/>
    <w:rsid w:val="00F777AC"/>
    <w:rsid w:val="00FB560F"/>
    <w:rsid w:val="00FE48AF"/>
    <w:rsid w:val="00FF4300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B2206D9AF955ECB635539B9A61C56137DFD1BC23E6A15EB330DAB6A01FB94486BA86807A0B36762475E8C7115151B3DB1EB64D68DF50A2J6r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D492-43A8-4E9B-9581-06E087BCA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Кизилова Наталья Вячеславовна</dc:creator>
  <cp:lastModifiedBy>User</cp:lastModifiedBy>
  <cp:revision>9</cp:revision>
  <cp:lastPrinted>2023-10-23T08:53:00Z</cp:lastPrinted>
  <dcterms:created xsi:type="dcterms:W3CDTF">2023-06-01T14:02:00Z</dcterms:created>
  <dcterms:modified xsi:type="dcterms:W3CDTF">2023-10-23T08:57:00Z</dcterms:modified>
</cp:coreProperties>
</file>